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E7916" w14:textId="229D5842" w:rsidR="00BD5A33" w:rsidRDefault="00BD5A33" w:rsidP="00BD5A33">
      <w:pPr>
        <w:pStyle w:val="formattext"/>
        <w:spacing w:after="240" w:afterAutospacing="0"/>
      </w:pPr>
      <w:r>
        <w:t>В соответствии со статьей 12 и пунктами 17,18 части 1 статьи 13 Закона Воронежской области от 13.05.2008 № 25-ОЗ «О регулировании земельных отношений на территории Воронежской области» имеющих право на бесплатное предоставление собственных земельных участков, находящихся в государственной или муниципальной собственности, в замен бесплатного предоставления им земельного участка в собственность в соответствии со статьей 12 и пунктами 17,18 части 1 статьи 13 Закона Воронежской области от 13.05.2008 № 25-ОЗ «О регулировании земельных отношений на территории Воронежской области»</w:t>
      </w:r>
    </w:p>
    <w:p w14:paraId="094FB0B9" w14:textId="77777777" w:rsidR="00BD5A33" w:rsidRDefault="00BD5A33" w:rsidP="00BD5A33">
      <w:pPr>
        <w:pStyle w:val="formattext"/>
        <w:spacing w:after="240" w:afterAutospacing="0"/>
      </w:pPr>
    </w:p>
    <w:p w14:paraId="40F6BCFD" w14:textId="39FEFCA8" w:rsidR="00BD5A33" w:rsidRDefault="00BD5A33" w:rsidP="00BD5A33">
      <w:pPr>
        <w:pStyle w:val="formattext"/>
        <w:spacing w:after="240" w:afterAutospacing="0"/>
      </w:pPr>
      <w:r>
        <w:t>17)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14:paraId="7611B366" w14:textId="062F8C81" w:rsidR="00BD5A33" w:rsidRDefault="00BD5A33" w:rsidP="00BD5A33">
      <w:pPr>
        <w:pStyle w:val="formattext"/>
        <w:spacing w:after="240" w:afterAutospacing="0"/>
      </w:pPr>
      <w:r>
        <w:t>- военнослужащие;</w:t>
      </w:r>
    </w:p>
    <w:p w14:paraId="787C4E84" w14:textId="4BAD2093" w:rsidR="00BD5A33" w:rsidRDefault="00BD5A33" w:rsidP="00BD5A33">
      <w:pPr>
        <w:pStyle w:val="formattext"/>
        <w:spacing w:after="240" w:afterAutospacing="0"/>
      </w:pPr>
      <w: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14:paraId="61D57924" w14:textId="7D47EF1D" w:rsidR="00BD5A33" w:rsidRDefault="00BD5A33" w:rsidP="00BD5A33">
      <w:pPr>
        <w:pStyle w:val="formattext"/>
        <w:spacing w:after="240" w:afterAutospacing="0"/>
      </w:pPr>
      <w: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37925780" w14:textId="77777777" w:rsidR="00BD5A33" w:rsidRDefault="00BD5A33" w:rsidP="00BD5A33">
      <w:pPr>
        <w:pStyle w:val="formattext"/>
      </w:pPr>
      <w:r>
        <w:t>18) члены семей погибших (умерших) участников специальной военной операции - члены семей участников специальной военной операции, указанных в пункте 17 части 1 настоящей статьи,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21CDD538" w14:textId="77777777" w:rsidR="00BD5A33" w:rsidRDefault="00BD5A33" w:rsidP="00BD5A33">
      <w:pPr>
        <w:pStyle w:val="formattext"/>
        <w:spacing w:after="240" w:afterAutospacing="0"/>
      </w:pPr>
      <w:r>
        <w:t xml:space="preserve">части 1 статьи 13. </w:t>
      </w:r>
    </w:p>
    <w:p w14:paraId="3F53A309" w14:textId="351FD8D3" w:rsidR="00BD5A33" w:rsidRDefault="00BD5A33" w:rsidP="00BD5A33">
      <w:pPr>
        <w:pStyle w:val="formattext"/>
        <w:spacing w:after="240" w:afterAutospacing="0"/>
      </w:pPr>
      <w:r>
        <w:t xml:space="preserve">18.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с их согласия взамен предоставления им земельного участка в собственность бесплатно может быть предоставлена единовременная денежная выплата в размере </w:t>
      </w:r>
      <w:r>
        <w:rPr>
          <w:rStyle w:val="searchresult"/>
        </w:rPr>
        <w:t>200</w:t>
      </w:r>
      <w:r>
        <w:t xml:space="preserve"> тысяч рублей.</w:t>
      </w:r>
    </w:p>
    <w:p w14:paraId="06A25C07" w14:textId="022BB7A0" w:rsidR="00BD5A33" w:rsidRDefault="00BD5A33" w:rsidP="00BD5A33">
      <w:pPr>
        <w:pStyle w:val="formattext"/>
      </w:pPr>
      <w:r>
        <w:t>Членам семей погибших (умерших) участников специальной военной операции единовременная денежная выплата предоставляется в равных долях от общей суммы единовременной денежной выплаты.</w:t>
      </w:r>
    </w:p>
    <w:p w14:paraId="6230369C" w14:textId="6EABF56F" w:rsidR="004F2CCD" w:rsidRDefault="004F2CCD" w:rsidP="00BD5A33">
      <w:pPr>
        <w:pStyle w:val="formattext"/>
      </w:pPr>
    </w:p>
    <w:p w14:paraId="55F39058" w14:textId="7BF564E5" w:rsidR="004F2CCD" w:rsidRDefault="004F2CCD" w:rsidP="00BD5A33">
      <w:pPr>
        <w:pStyle w:val="formattext"/>
      </w:pPr>
    </w:p>
    <w:p w14:paraId="11E2D266" w14:textId="45AE4016" w:rsidR="004F2CCD" w:rsidRDefault="004F2CCD" w:rsidP="00BD5A33">
      <w:pPr>
        <w:pStyle w:val="formattext"/>
      </w:pPr>
    </w:p>
    <w:p w14:paraId="5A60F394" w14:textId="010E5ABE" w:rsidR="004F2CCD" w:rsidRDefault="004F2CCD" w:rsidP="00BD5A33">
      <w:pPr>
        <w:pStyle w:val="formattext"/>
      </w:pPr>
      <w:r>
        <w:lastRenderedPageBreak/>
        <w:t>Об утверждении Порядка предоставления дополнительной меры социальной поддержки членов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заключивших контракт в соответствии с пунктом 7 статьи 38 Федерального закона от 28 марта 1998 года № 53-ФЗ «О воинской обязанности и военной службе», либо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виде ежемесячной денежной компенсации проезда на пассажирском автомобильном транспорте общего пользования на пригородных и междугородных маршрутах</w:t>
      </w:r>
      <w:r>
        <w:t>.</w:t>
      </w:r>
    </w:p>
    <w:p w14:paraId="48DD6C33" w14:textId="7F86330A" w:rsidR="004F2CCD" w:rsidRDefault="004F2CCD" w:rsidP="00BD5A33">
      <w:pPr>
        <w:pStyle w:val="formattext"/>
      </w:pPr>
      <w:r>
        <w:t>Ежемесячная денежная компенсация проезда на пассажирском автомобильном транспорте общего пользования на пригородных и междугородних маршрутах в размере 2000 рублей на каждого ребенка или учащегося.</w:t>
      </w:r>
    </w:p>
    <w:p w14:paraId="372E7B98" w14:textId="77777777" w:rsidR="00EA7C97" w:rsidRDefault="004F2CCD"/>
    <w:sectPr w:rsidR="00EA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37"/>
    <w:rsid w:val="00482737"/>
    <w:rsid w:val="004F2CCD"/>
    <w:rsid w:val="006A34DA"/>
    <w:rsid w:val="00793406"/>
    <w:rsid w:val="00B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B6CC"/>
  <w15:chartTrackingRefBased/>
  <w15:docId w15:val="{13A6BDA5-D133-4102-8CFE-4EF1F2B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D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A33"/>
    <w:rPr>
      <w:color w:val="0000FF"/>
      <w:u w:val="single"/>
    </w:rPr>
  </w:style>
  <w:style w:type="character" w:customStyle="1" w:styleId="searchresult">
    <w:name w:val="search_result"/>
    <w:basedOn w:val="a0"/>
    <w:rsid w:val="00BD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Пользователь</cp:lastModifiedBy>
  <cp:revision>3</cp:revision>
  <dcterms:created xsi:type="dcterms:W3CDTF">2024-02-22T06:53:00Z</dcterms:created>
  <dcterms:modified xsi:type="dcterms:W3CDTF">2024-07-29T11:44:00Z</dcterms:modified>
</cp:coreProperties>
</file>